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E10" w:rsidRDefault="001A7E10" w:rsidP="001A7E10">
      <w:r>
        <w:t>Mater</w:t>
      </w:r>
      <w:r>
        <w:t>iał wideo utrzymany jest w odcieniach żółci, różu błękitu</w:t>
      </w:r>
      <w:r>
        <w:t xml:space="preserve">. </w:t>
      </w:r>
      <w:r>
        <w:t xml:space="preserve">Poza materiałami wideo, na ekranie pojawiają się napisy informujące o problematyce FASD oraz szkoleniach pielęgniarek i położnych nt. profilaktyki FASD. </w:t>
      </w:r>
    </w:p>
    <w:p w:rsidR="001A7E10" w:rsidRDefault="001A7E10" w:rsidP="001A7E10">
      <w:r>
        <w:t xml:space="preserve">Kobieta ubrana w uniform medyczny siedzi przy stole razem z kilkuletnim chłopcem. Pochyla się nad nim, tłumaczy coś z uśmiechem. Napis: Szkolenia pielęgniarek i położnych w zakresie profilaktyki FASD. </w:t>
      </w:r>
    </w:p>
    <w:p w:rsidR="001A7E10" w:rsidRDefault="001A7E10" w:rsidP="001A7E10">
      <w:r>
        <w:t xml:space="preserve">Na ekranie pojawiają się </w:t>
      </w:r>
      <w:r>
        <w:t>ujęcia grupki dzieci w wieku przedszkolnym lub wczesnoszkolnym, dzieci wykonują prace plastyczne/manualne. Napis</w:t>
      </w:r>
      <w:r>
        <w:t>:</w:t>
      </w:r>
    </w:p>
    <w:p w:rsidR="001A7E10" w:rsidRDefault="001A7E10" w:rsidP="001A7E10">
      <w:r>
        <w:t xml:space="preserve">W Polsce, FASD dotyka 2 na 100 dzieci. To więcej niż zespół Downa czy autyzm – zaburzenia, o których mówi się znacznie częściej. </w:t>
      </w:r>
    </w:p>
    <w:p w:rsidR="001A7E10" w:rsidRDefault="001A7E10" w:rsidP="001A7E10">
      <w:r>
        <w:t xml:space="preserve">Na kolejnych ujęciach, pojawiają się pracownicy medyczni – kobiety i mężczyźni ubrani w medyczne uniformy – stoją na korytarzu, siedzą i słuchają wykładu w Sali czy przeglądają notatki.  </w:t>
      </w:r>
    </w:p>
    <w:p w:rsidR="001A7E10" w:rsidRDefault="001A7E10" w:rsidP="001A7E10">
      <w:r>
        <w:t xml:space="preserve">Informacje tekstowe: </w:t>
      </w:r>
    </w:p>
    <w:p w:rsidR="001A7E10" w:rsidRDefault="001A7E10" w:rsidP="001A7E10">
      <w:r>
        <w:t xml:space="preserve">Fundacja Zdrowie Dziecka zaprasza na bezpłatne szkolenia dla pielęgniarek i położnych w zakresie FASD. </w:t>
      </w:r>
    </w:p>
    <w:p w:rsidR="001A7E10" w:rsidRDefault="001A7E10" w:rsidP="001A7E10">
      <w:r>
        <w:t>11 godzin dydaktycznych, różnorodne formy zajęć, tematyka dostosowana do specyfiki zawodu, materiały edukacyjne. Doświadczeni eksperci, w tym współautorki rekomendacji na temat FASD, opublikowanych w 2020 roku w Medycynie Praktycznej - Pediatria.</w:t>
      </w:r>
    </w:p>
    <w:p w:rsidR="001A7E10" w:rsidRDefault="001A7E10" w:rsidP="001A7E10">
      <w:pPr>
        <w:rPr>
          <w:rFonts w:ascii="Times New Roman" w:eastAsia="Times New Roman" w:hAnsi="Times New Roman" w:cs="Times New Roman"/>
          <w:color w:val="004F62"/>
          <w:sz w:val="24"/>
          <w:szCs w:val="24"/>
          <w:lang w:eastAsia="pl-PL"/>
        </w:rPr>
      </w:pPr>
      <w:r>
        <w:t xml:space="preserve">Ujęcia dzieci wykonujących prace plastyczne. Napis: FASD nie można wyleczyć.  ...ale dzięki wczesnemu </w:t>
      </w:r>
      <w:r>
        <w:t>rozpoznaniu można:</w:t>
      </w:r>
      <w:r>
        <w:t xml:space="preserve"> </w:t>
      </w:r>
      <w:r w:rsidRPr="001A7E10">
        <w:rPr>
          <w:rFonts w:ascii="Times New Roman" w:eastAsia="Times New Roman" w:hAnsi="Times New Roman" w:cs="Times New Roman"/>
          <w:color w:val="004F62"/>
          <w:sz w:val="24"/>
          <w:szCs w:val="24"/>
          <w:lang w:eastAsia="pl-PL"/>
        </w:rPr>
        <w:t>złagodzić przebieg choroby,</w:t>
      </w:r>
      <w:r>
        <w:t xml:space="preserve"> </w:t>
      </w:r>
      <w:r w:rsidRPr="001A7E10">
        <w:rPr>
          <w:rFonts w:ascii="Times New Roman" w:eastAsia="Times New Roman" w:hAnsi="Times New Roman" w:cs="Times New Roman"/>
          <w:color w:val="004F62"/>
          <w:sz w:val="24"/>
          <w:szCs w:val="24"/>
          <w:lang w:eastAsia="pl-PL"/>
        </w:rPr>
        <w:t xml:space="preserve">zapobiec trwałej i ciężkiej niepełnosprawności, </w:t>
      </w:r>
      <w:r>
        <w:rPr>
          <w:rFonts w:ascii="Times New Roman" w:eastAsia="Times New Roman" w:hAnsi="Times New Roman" w:cs="Times New Roman"/>
          <w:color w:val="004F62"/>
          <w:sz w:val="24"/>
          <w:szCs w:val="24"/>
          <w:lang w:eastAsia="pl-PL"/>
        </w:rPr>
        <w:t xml:space="preserve">poprawić funkcjonowanie chorego </w:t>
      </w:r>
      <w:r w:rsidRPr="001A7E10">
        <w:rPr>
          <w:rFonts w:ascii="Times New Roman" w:eastAsia="Times New Roman" w:hAnsi="Times New Roman" w:cs="Times New Roman"/>
          <w:color w:val="004F62"/>
          <w:sz w:val="24"/>
          <w:szCs w:val="24"/>
          <w:lang w:eastAsia="pl-PL"/>
        </w:rPr>
        <w:t>w społeczeństwie.</w:t>
      </w:r>
    </w:p>
    <w:p w:rsidR="001A7E10" w:rsidRDefault="001A7E10" w:rsidP="001A7E10">
      <w:r>
        <w:t xml:space="preserve">Wejdź na </w:t>
      </w:r>
      <w:hyperlink r:id="rId5" w:history="1">
        <w:r w:rsidRPr="00CA695D">
          <w:rPr>
            <w:rStyle w:val="Hipercze"/>
          </w:rPr>
          <w:t>www.fundacja-zdrowie-dziecka.pl</w:t>
        </w:r>
      </w:hyperlink>
      <w:r>
        <w:t xml:space="preserve">  </w:t>
      </w:r>
      <w:r>
        <w:t>i sprawdź szczegóły</w:t>
      </w:r>
      <w:r>
        <w:t>.</w:t>
      </w:r>
    </w:p>
    <w:p w:rsidR="001A7E10" w:rsidRDefault="001A7E10" w:rsidP="001A7E10"/>
    <w:p w:rsidR="001D6E68" w:rsidRDefault="001A7E10">
      <w:r>
        <w:t xml:space="preserve">Plansza końcowa: logotyp Ministerstwa Zdrowia oraz Narodowego Programu Zdrowia. Napis: Szkolenia pielęgniarek i położnych </w:t>
      </w:r>
      <w:r>
        <w:t>w zakresie profilaktyki FASD</w:t>
      </w:r>
      <w:r>
        <w:t xml:space="preserve">. </w:t>
      </w:r>
      <w:r w:rsidRPr="001A7E10">
        <w:t>Zadanie współfinansowane ze środków Funduszu Rozwiązywania Problemów Hazardowych, realizowane na zlecenie Krajowego Centrum Przeciwdziałania Uzależnieniom</w:t>
      </w:r>
      <w:bookmarkStart w:id="0" w:name="_GoBack"/>
      <w:bookmarkEnd w:id="0"/>
    </w:p>
    <w:sectPr w:rsidR="001D6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97532"/>
    <w:multiLevelType w:val="multilevel"/>
    <w:tmpl w:val="BA64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27332"/>
    <w:multiLevelType w:val="hybridMultilevel"/>
    <w:tmpl w:val="928EF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10"/>
    <w:rsid w:val="001A7E10"/>
    <w:rsid w:val="001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0AE0E-4E03-4E54-A144-C523D88E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7E1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7E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A7E10"/>
    <w:pPr>
      <w:ind w:left="720"/>
      <w:contextualSpacing/>
    </w:pPr>
  </w:style>
  <w:style w:type="character" w:customStyle="1" w:styleId="jsgrdq">
    <w:name w:val="jsgrdq"/>
    <w:basedOn w:val="Domylnaczcionkaakapitu"/>
    <w:rsid w:val="001A7E10"/>
  </w:style>
  <w:style w:type="paragraph" w:customStyle="1" w:styleId="04xlpa">
    <w:name w:val="_04xlpa"/>
    <w:basedOn w:val="Normalny"/>
    <w:rsid w:val="001A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1ppyq">
    <w:name w:val="s1ppyq"/>
    <w:basedOn w:val="Domylnaczcionkaakapitu"/>
    <w:rsid w:val="001A7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undacja-zdrowie-dziec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Cupryan</dc:creator>
  <cp:keywords/>
  <dc:description/>
  <cp:lastModifiedBy>Paula Cupryan</cp:lastModifiedBy>
  <cp:revision>1</cp:revision>
  <dcterms:created xsi:type="dcterms:W3CDTF">2022-12-23T09:21:00Z</dcterms:created>
  <dcterms:modified xsi:type="dcterms:W3CDTF">2022-12-23T09:33:00Z</dcterms:modified>
</cp:coreProperties>
</file>